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литература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обновили инструкции к экзаменационной работе и конкретным заданиям;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включили в число обязательных произведений «Слово о полку Игореве»и роман Фадеева «Молодая гвардия;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изменили формулировку задания 5: для сопоставление предложат конкретное произведение, выпускнику нужно будет привести либо сходства, либо различия;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усложнили задание 8: расширили список терминов для обозначения художественных средств и приемов;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задании 10 сняли хронологические ограничения при выборе стихотворения для сопоставления;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включили тему сочинения дискуссионного характера.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ужесточили критерии оценивания заданий с развёрнутым ответом: не более 2 ошибок – речевых или логических;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смягчили требования к орфографии и пунктуации: можно допустить до 4 ошибок без потери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остался прежним - 48 баллов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